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outlineLvl w:val="2"/>
        <w:rPr>
          <w:rFonts w:hint="eastAsia" w:ascii="黑体" w:hAnsi="黑体" w:eastAsia="黑体" w:cs="黑体"/>
          <w:b w:val="0"/>
          <w:bCs/>
          <w:sz w:val="44"/>
          <w:szCs w:val="44"/>
        </w:rPr>
      </w:pPr>
      <w:bookmarkStart w:id="0" w:name="_Toc423010625"/>
      <w:bookmarkStart w:id="1" w:name="_Toc472022200"/>
      <w:bookmarkStart w:id="2" w:name="_Toc24142"/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  <w:lang w:val="en-US" w:eastAsia="zh-CN"/>
        </w:rPr>
        <w:t>松木经开区2025年“五好”园区创建咨询服务项目采购需求</w:t>
      </w:r>
      <w:bookmarkEnd w:id="0"/>
      <w:bookmarkEnd w:id="1"/>
      <w:bookmarkEnd w:id="2"/>
      <w:bookmarkStart w:id="3" w:name="_Toc19174"/>
      <w:bookmarkStart w:id="4" w:name="_Toc18195"/>
      <w:bookmarkStart w:id="5" w:name="_Toc439164989"/>
      <w:bookmarkStart w:id="6" w:name="_Toc30067850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outlineLvl w:val="1"/>
        <w:rPr>
          <w:rFonts w:hint="eastAsia" w:ascii="Times New Roman" w:hAnsi="Times New Roman" w:eastAsia="仿宋_GB2312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outlineLvl w:val="1"/>
        <w:rPr>
          <w:rFonts w:hint="eastAsia" w:ascii="Times New Roman" w:hAnsi="Times New Roman" w:eastAsia="仿宋_GB2312" w:cs="宋体"/>
          <w:b/>
          <w:sz w:val="32"/>
          <w:szCs w:val="32"/>
        </w:rPr>
      </w:pPr>
      <w:r>
        <w:rPr>
          <w:rFonts w:hint="eastAsia" w:ascii="Times New Roman" w:hAnsi="Times New Roman" w:eastAsia="仿宋_GB2312" w:cs="宋体"/>
          <w:b/>
          <w:sz w:val="32"/>
          <w:szCs w:val="32"/>
        </w:rPr>
        <w:t>一、项目名称</w:t>
      </w:r>
      <w:bookmarkEnd w:id="3"/>
      <w:bookmarkEnd w:id="4"/>
      <w:r>
        <w:rPr>
          <w:rFonts w:hint="eastAsia" w:ascii="Times New Roman" w:hAnsi="Times New Roman" w:eastAsia="仿宋_GB2312" w:cs="宋体"/>
          <w:b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outlineLvl w:val="1"/>
        <w:rPr>
          <w:rFonts w:hint="default" w:ascii="Times New Roman" w:hAnsi="Times New Roman" w:eastAsia="仿宋_GB2312" w:cs="宋体"/>
          <w:sz w:val="32"/>
          <w:szCs w:val="32"/>
          <w:lang w:val="en-US" w:eastAsia="zh-CN"/>
        </w:rPr>
      </w:pPr>
      <w:bookmarkStart w:id="7" w:name="_Toc32692"/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2025年松木经开区“五好”园区创建咨询服务项目。</w:t>
      </w:r>
    </w:p>
    <w:bookmarkEnd w:id="7"/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outlineLvl w:val="1"/>
        <w:rPr>
          <w:rFonts w:hint="eastAsia" w:ascii="Times New Roman" w:hAnsi="Times New Roman" w:eastAsia="仿宋_GB2312" w:cs="宋体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b/>
          <w:sz w:val="32"/>
          <w:szCs w:val="32"/>
          <w:lang w:val="en-US" w:eastAsia="zh-CN"/>
        </w:rPr>
        <w:t>项目概况</w:t>
      </w:r>
      <w:bookmarkStart w:id="8" w:name="_Toc2570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outlineLvl w:val="1"/>
        <w:rPr>
          <w:rFonts w:hint="default" w:ascii="Times New Roman" w:hAnsi="Times New Roman" w:eastAsia="仿宋_GB2312" w:cs="宋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为全面贯彻落实《湖南省人民政府办公厅关于创建“五好”园区推动新发展阶段园区高质量发展的指导意见》等“1+3”政策文件精神，推动新发展阶段园区高质量发展，高质量做好《松木经开区2025年“五好”园区创建综合分析及建议报告》及《2025年松木经开区“五好”园区创建任务分解及推进表》编制工作，结合园区实际，进一步强化与指标考核部门的紧密对接及协调，为松木经开区提供2025年度</w:t>
      </w:r>
      <w:r>
        <w:rPr>
          <w:rFonts w:hint="default" w:ascii="Times New Roman" w:hAnsi="Times New Roman" w:eastAsia="仿宋_GB2312" w:cs="宋体"/>
          <w:sz w:val="32"/>
          <w:szCs w:val="32"/>
          <w:lang w:val="en-US" w:eastAsia="zh-CN"/>
        </w:rPr>
        <w:t>“五好”园区创建</w:t>
      </w:r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技术指导</w:t>
      </w:r>
      <w:r>
        <w:rPr>
          <w:rFonts w:hint="default" w:ascii="Times New Roman" w:hAnsi="Times New Roman" w:eastAsia="仿宋_GB2312" w:cs="宋体"/>
          <w:sz w:val="32"/>
          <w:szCs w:val="32"/>
          <w:lang w:val="en-US" w:eastAsia="zh-CN"/>
        </w:rPr>
        <w:t>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宋体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宋体"/>
          <w:sz w:val="32"/>
          <w:szCs w:val="32"/>
          <w:lang w:eastAsia="zh-CN"/>
        </w:rPr>
        <w:t>我</w:t>
      </w:r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单位推动园区高质量发展技术服务价格实行市场调节价，严格遵守《价格法》、《关于商品和服务实行明码标价的规定》等法律法规规定，告知委托人有关服务项目、服务内容、服务质量，以及服务价格等，</w:t>
      </w:r>
      <w:r>
        <w:rPr>
          <w:rFonts w:hint="eastAsia" w:ascii="Times New Roman" w:hAnsi="Times New Roman" w:eastAsia="仿宋_GB2312" w:cs="宋体"/>
          <w:sz w:val="32"/>
          <w:szCs w:val="32"/>
        </w:rPr>
        <w:t>通过</w:t>
      </w:r>
      <w:r>
        <w:rPr>
          <w:rFonts w:hint="eastAsia" w:ascii="Times New Roman" w:hAnsi="Times New Roman" w:eastAsia="仿宋_GB2312" w:cs="宋体"/>
          <w:sz w:val="32"/>
          <w:szCs w:val="32"/>
          <w:lang w:eastAsia="zh-CN"/>
        </w:rPr>
        <w:t>比选</w:t>
      </w:r>
      <w:r>
        <w:rPr>
          <w:rFonts w:hint="eastAsia" w:ascii="Times New Roman" w:hAnsi="Times New Roman" w:eastAsia="仿宋_GB2312" w:cs="宋体"/>
          <w:sz w:val="32"/>
          <w:szCs w:val="32"/>
        </w:rPr>
        <w:t>采购</w:t>
      </w:r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“五好”园区创建技术服务项目（详见采购清单），本项目购置费用的控制价格为：</w:t>
      </w:r>
      <w:r>
        <w:rPr>
          <w:rFonts w:hint="eastAsia" w:ascii="Times New Roman" w:hAnsi="Times New Roman" w:eastAsia="仿宋_GB2312" w:cs="宋体"/>
          <w:sz w:val="32"/>
          <w:szCs w:val="32"/>
          <w:u w:val="single"/>
          <w:lang w:val="en-US" w:eastAsia="zh-CN"/>
        </w:rPr>
        <w:t>20,0000.00元（人民币：贰拾万元整）</w:t>
      </w:r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ascii="Times New Roman" w:hAnsi="Times New Roman" w:eastAsia="仿宋_GB2312" w:cs="宋体"/>
          <w:b/>
          <w:bCs/>
          <w:sz w:val="32"/>
          <w:szCs w:val="32"/>
        </w:rPr>
      </w:pPr>
      <w:bookmarkStart w:id="9" w:name="_Toc50042492"/>
      <w:r>
        <w:rPr>
          <w:rFonts w:hint="eastAsia" w:ascii="Times New Roman" w:hAnsi="Times New Roman" w:eastAsia="仿宋_GB2312" w:cs="宋体"/>
          <w:b/>
          <w:bCs/>
          <w:sz w:val="32"/>
          <w:szCs w:val="32"/>
          <w:lang w:val="en-US" w:eastAsia="zh-CN"/>
        </w:rPr>
        <w:t>三、项目需求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1.为了保证松木经开区在2025年全省“五好”园区综合评价中达到预期目标，需要采购一项：</w:t>
      </w:r>
      <w:bookmarkEnd w:id="9"/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“五好”园区创建咨询服务，工作内容主要包括资料收集、实地调研、编制五好园区创建工作方案及任务分解推进表，以及对园区创建指导服务。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2.采购清单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045"/>
        <w:gridCol w:w="3623"/>
        <w:gridCol w:w="1050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44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127" w:type="pct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规格要求</w:t>
            </w:r>
          </w:p>
        </w:tc>
        <w:tc>
          <w:tcPr>
            <w:tcW w:w="61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61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0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00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基础调查</w:t>
            </w:r>
          </w:p>
        </w:tc>
        <w:tc>
          <w:tcPr>
            <w:tcW w:w="2127" w:type="pct"/>
          </w:tcPr>
          <w:p>
            <w:pPr>
              <w:spacing w:line="240" w:lineRule="auto"/>
              <w:jc w:val="left"/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组建专家队伍，制定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咨询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服务实施工作方案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做好指标现状评估，对园区每月经济运行情况、规划定位、创新平台、产业项目、管理体制、发展环境等进行全面调研，识别短板与优势。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明确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松木经开区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“五好”园区创新发展研究所需的基础资料，分析现有情况，形成所需搜集资料清单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616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1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16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0" w:type="pct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</w:rPr>
            </w:pPr>
          </w:p>
        </w:tc>
        <w:tc>
          <w:tcPr>
            <w:tcW w:w="1200" w:type="pct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</w:rPr>
            </w:pPr>
          </w:p>
        </w:tc>
        <w:tc>
          <w:tcPr>
            <w:tcW w:w="2127" w:type="pct"/>
          </w:tcPr>
          <w:p>
            <w:pPr>
              <w:spacing w:line="240" w:lineRule="auto"/>
              <w:jc w:val="left"/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沟通制定调研访谈计划，依据调研访谈计划，协同业内专家对园区内设机构、相关市直部门、园区企业进行走访座谈，掌握职能部门及园区企业的真实状况和相关诉求，发掘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创建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存在的问题，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对标研究，对比同类省级园区指标情况，分析差距并提出改进方向。</w:t>
            </w:r>
          </w:p>
        </w:tc>
        <w:tc>
          <w:tcPr>
            <w:tcW w:w="616" w:type="pct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16" w:type="pct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00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案例分析</w:t>
            </w:r>
          </w:p>
        </w:tc>
        <w:tc>
          <w:tcPr>
            <w:tcW w:w="2127" w:type="pct"/>
          </w:tcPr>
          <w:p>
            <w:pPr>
              <w:spacing w:line="240" w:lineRule="auto"/>
              <w:jc w:val="left"/>
              <w:rPr>
                <w:rFonts w:hint="eastAsia" w:ascii="Times New Roman" w:hAnsi="Times New Roman" w:eastAsia="仿宋_GB2312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  <w:t>整理“五好”园区创新发展工作相关信息，根据信息，进行案例分析，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梳理最新“五好”园区评价指标体系、考评办法及相关政策，明确创建路径。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  <w:t>研判发展趋势，对全省园区及国家级园区的创新发展趋势分别进行分析对比。</w:t>
            </w:r>
          </w:p>
        </w:tc>
        <w:tc>
          <w:tcPr>
            <w:tcW w:w="616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16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00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编制报告</w:t>
            </w:r>
          </w:p>
        </w:tc>
        <w:tc>
          <w:tcPr>
            <w:tcW w:w="2127" w:type="pct"/>
          </w:tcPr>
          <w:p>
            <w:pPr>
              <w:spacing w:line="240" w:lineRule="auto"/>
              <w:jc w:val="left"/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按照省政府“打好六仗”的总体部署，咬定“五好”园区创建持续发力、以“新三样”为重点，破解创新发展难题，组织专家完成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松木经开区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2025年“五好”园区创建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综合分析及建议报告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》及《2025年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松木经开区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“五好”园区创建任务分解及推进表》编制，阐明园区发展现状、面临形势、存在问题、发展重点、工作实施路径、保障措施等重要内容，为园区实现高质量发展提供科学指导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616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16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00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跟踪指导</w:t>
            </w:r>
          </w:p>
        </w:tc>
        <w:tc>
          <w:tcPr>
            <w:tcW w:w="2127" w:type="pct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</w:rPr>
              <w:t>全面跟踪全省园区发展现状，对报告实施情况予以跟踪，及时修正，保障园区</w:t>
            </w: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五好园区创建工作有所成效。</w:t>
            </w:r>
          </w:p>
        </w:tc>
        <w:tc>
          <w:tcPr>
            <w:tcW w:w="616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16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sz w:val="18"/>
                <w:szCs w:val="18"/>
                <w:lang w:val="en-US" w:eastAsia="zh-CN"/>
              </w:rPr>
              <w:t>项</w:t>
            </w:r>
          </w:p>
        </w:tc>
      </w:tr>
    </w:tbl>
    <w:p>
      <w:pPr>
        <w:pStyle w:val="10"/>
        <w:numPr>
          <w:ilvl w:val="0"/>
          <w:numId w:val="0"/>
        </w:numPr>
        <w:spacing w:line="360" w:lineRule="auto"/>
        <w:rPr>
          <w:rFonts w:hint="eastAsia" w:ascii="Times New Roman" w:hAnsi="Times New Roman" w:eastAsia="仿宋_GB2312" w:cs="宋体"/>
          <w:sz w:val="24"/>
          <w:szCs w:val="24"/>
        </w:rPr>
      </w:pP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pacing w:line="560" w:lineRule="exact"/>
        <w:jc w:val="both"/>
        <w:textAlignment w:val="auto"/>
        <w:rPr>
          <w:rFonts w:hint="eastAsia" w:ascii="Times New Roman" w:hAnsi="Times New Roman" w:eastAsia="仿宋_GB2312" w:cs="宋体"/>
          <w:b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宋体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宋体"/>
          <w:b/>
          <w:sz w:val="32"/>
          <w:szCs w:val="32"/>
          <w:highlight w:val="none"/>
        </w:rPr>
        <w:t>质量保证</w:t>
      </w:r>
    </w:p>
    <w:p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宋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保障松木经开区2025年度</w:t>
      </w:r>
      <w:r>
        <w:rPr>
          <w:rFonts w:hint="default" w:ascii="Times New Roman" w:hAnsi="Times New Roman" w:eastAsia="仿宋_GB2312" w:cs="宋体"/>
          <w:sz w:val="32"/>
          <w:szCs w:val="32"/>
          <w:lang w:val="en-US" w:eastAsia="zh-CN"/>
        </w:rPr>
        <w:t>“五好”园区创建</w:t>
      </w:r>
      <w:r>
        <w:rPr>
          <w:rFonts w:hint="eastAsia" w:ascii="Times New Roman" w:hAnsi="Times New Roman" w:eastAsia="仿宋_GB2312" w:cs="宋体"/>
          <w:sz w:val="32"/>
          <w:szCs w:val="32"/>
          <w:lang w:val="en-US" w:eastAsia="zh-CN"/>
        </w:rPr>
        <w:t>工作有成效。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both"/>
        <w:textAlignment w:val="auto"/>
        <w:rPr>
          <w:rFonts w:hint="eastAsia" w:ascii="Times New Roman" w:hAnsi="Times New Roman" w:eastAsia="仿宋_GB2312" w:cs="宋体"/>
          <w:b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宋体"/>
          <w:b/>
          <w:sz w:val="32"/>
          <w:szCs w:val="32"/>
          <w:highlight w:val="none"/>
          <w:lang w:val="en-US" w:eastAsia="zh-CN"/>
        </w:rPr>
        <w:t>五、</w:t>
      </w:r>
      <w:r>
        <w:rPr>
          <w:rFonts w:hint="eastAsia" w:ascii="Times New Roman" w:hAnsi="Times New Roman" w:eastAsia="仿宋_GB2312" w:cs="宋体"/>
          <w:b/>
          <w:sz w:val="32"/>
          <w:szCs w:val="32"/>
          <w:highlight w:val="none"/>
        </w:rPr>
        <w:t>验收标准和方法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宋体"/>
          <w:b/>
          <w:bCs w:val="0"/>
          <w:sz w:val="32"/>
          <w:szCs w:val="32"/>
          <w:highlight w:val="none"/>
          <w:lang w:val="en-US" w:eastAsia="zh-CN"/>
        </w:rPr>
        <w:t>（一）针对松木经开区“五好”园区创建工作现状进行摸底。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深入开展调研，由专家、项目负责人和项目助理组成调研小组，从三个方面进行调研访谈。第一，访谈松木经开区管委会主管领导和内设机构，主要了解并总结 2024年度“五好 ”园区创建综合评价中各优势及短板指标背后的深层次原因、2025年度各指标预计实现的目标及2025年1-10月的工作进展及存在的问题；第二，访谈园区管委会主要领导及相关区直部门，主要了解对松木经开区“五好”园区创建的指导、支持情况以及2025年“五好 ”园区创建的工作思路；第三，访谈园区企业，主要了解平台公司市场化运作及体制机制建设情况，了解重点企业2025年基本经济运行情况、发展设想、目标及存在的问题，了解第三方合作单位（环保管家、安全管家等）在“五好”园区创建工作中的责任落实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宋体"/>
          <w:b/>
          <w:bCs w:val="0"/>
          <w:sz w:val="32"/>
          <w:szCs w:val="32"/>
          <w:highlight w:val="none"/>
          <w:lang w:val="en-US" w:eastAsia="zh-CN"/>
        </w:rPr>
        <w:t>（二）加强目标的研究和测算。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根据2025年度松木经开区在全省“五好 ”园区评价中的得分情况及2025年1-10月相关工作进展，结合全省园区总体发展实际，通过整理和分析所搜集的数据资料，综合考虑政策、技术、经济等情况，合理设置情景分析，科学判断和测算松木经开区2025年度“五好”园区评价各项指标的增减变化情况，以此预测松木经开区在2025年度预计能够达到的晋位目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宋体"/>
          <w:b/>
          <w:bCs w:val="0"/>
          <w:sz w:val="32"/>
          <w:szCs w:val="32"/>
          <w:highlight w:val="none"/>
          <w:lang w:val="en-US" w:eastAsia="zh-CN"/>
        </w:rPr>
        <w:t>（三）加强报告重点任务研究。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根据湖南省关于“五好 ”园区创建相关工作部署及“五好”园区考核指标实施细则最新动态，结合分析和预测的结果，研究提出松木经开区为实现晋位目标需要重点推进的事项及任务，细化到每半月，督促园区狠抓落实。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宋体"/>
          <w:b/>
          <w:bCs w:val="0"/>
          <w:sz w:val="32"/>
          <w:szCs w:val="32"/>
          <w:highlight w:val="none"/>
          <w:lang w:val="en-US" w:eastAsia="zh-CN"/>
        </w:rPr>
        <w:t>（四）实施保障措施。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研究提出促进报告落实的保障措施，主要包括组织保障、制度保障、资金保障、人才保障、监督考核等五大方面。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宋体"/>
          <w:b/>
          <w:bCs w:val="0"/>
          <w:sz w:val="32"/>
          <w:szCs w:val="32"/>
          <w:highlight w:val="none"/>
          <w:lang w:val="en-US" w:eastAsia="zh-CN"/>
        </w:rPr>
        <w:t>（五）后期跟进及指导实施。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及时跟进了解及传达“五好”园区考核指标实施细则最新动态，指导园区做好与上级部门（统计、工信、商务、自然资源、环保、应急等）的沟通、衔接和汇报工作，咨询项目组协助管委会解决“五好”园区创建工作中的技术问题，协助做好双月数据上报及分析工作，并针对每一期全省通报排名变化情况提供实时建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792" w:leftChars="229" w:hanging="311" w:hangingChars="97"/>
        <w:jc w:val="both"/>
        <w:textAlignment w:val="auto"/>
        <w:rPr>
          <w:rFonts w:hint="eastAsia" w:ascii="Times New Roman" w:hAnsi="Times New Roman" w:eastAsia="仿宋_GB2312" w:cs="宋体"/>
          <w:b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792" w:leftChars="229" w:hanging="311" w:hangingChars="97"/>
        <w:jc w:val="both"/>
        <w:textAlignment w:val="auto"/>
        <w:rPr>
          <w:rFonts w:hint="eastAsia" w:ascii="Times New Roman" w:hAnsi="Times New Roman" w:eastAsia="仿宋_GB2312" w:cs="宋体"/>
          <w:b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宋体"/>
          <w:b/>
          <w:sz w:val="32"/>
          <w:szCs w:val="32"/>
          <w:highlight w:val="none"/>
          <w:lang w:val="en-US" w:eastAsia="zh-CN"/>
        </w:rPr>
        <w:t>六、</w:t>
      </w:r>
      <w:r>
        <w:rPr>
          <w:rFonts w:hint="eastAsia" w:ascii="Times New Roman" w:hAnsi="Times New Roman" w:eastAsia="仿宋_GB2312" w:cs="宋体"/>
          <w:b/>
          <w:sz w:val="32"/>
          <w:szCs w:val="32"/>
          <w:highlight w:val="none"/>
        </w:rPr>
        <w:t>项目实施要求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整个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咨询服务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工作计划分为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个阶段实施：资料现场收集-方案初稿编制-方案征求意见-方案评审论证-后期跟进及指导实施，具体工作计划如下：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）资料现场收集（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2025年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日前完成）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仿宋"/>
          <w:snapToGrid w:val="0"/>
          <w:color w:val="000000"/>
          <w:spacing w:val="-2"/>
          <w:kern w:val="0"/>
          <w:sz w:val="32"/>
          <w:szCs w:val="32"/>
          <w:lang w:eastAsia="en-US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资料收集质量决定方案编制成败，为做深做实前期调查研究和资料收集工作，项目编制工作组分两个方向开展现场调研和资料收集工作。一是从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松木经开区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补充收集 202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年“五好”创建相关的电子档、纸质、音像等文件及数据；二是项目组从湖南省发改委园区处、统计局工业处、工信厅、应急管理厅等与“五好”园区评价相关的省直部门收集数据和资料。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分析材料及创建推进表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编制（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2025年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日前完成）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项目组根据从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松木经开区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收集资料和调研信息，完成《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松木经开区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2025年“五好”园区创建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综合分析及建议报告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》及《2025年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松木经开区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“五好”园区创建任务分解及推进表》编制。报告阐明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松木经开区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发展现状、面临形势、存在问题、得分分析、应对策略、保障措施等重要内容，为园区实现高质量发展提供科学指导。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分析方案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征求意见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及评审论证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2025年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日前完成）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召开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报告》及创建任务推进表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征求意见会，广泛听取园区管委会领导及相关部门的意见，确保报告目标可及，重点任务和项目可实施可落地。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2025年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 xml:space="preserve"> 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日之前完成方案的意见征求工作，形成方案的送审稿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2025年12月10日前完成方案评审论证并定稿。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后期跟踪指导实施（至2025年五好园区考评截止之日）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jc w:val="both"/>
        <w:textAlignment w:val="auto"/>
        <w:outlineLvl w:val="1"/>
        <w:rPr>
          <w:rFonts w:hint="eastAsia" w:ascii="Times New Roman" w:hAnsi="Times New Roman" w:eastAsia="仿宋_GB2312" w:cs="宋体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宋体"/>
          <w:b/>
          <w:sz w:val="32"/>
          <w:szCs w:val="32"/>
          <w:lang w:val="en-US" w:eastAsia="zh-CN"/>
        </w:rPr>
        <w:t>七、</w:t>
      </w:r>
      <w:r>
        <w:rPr>
          <w:rFonts w:hint="eastAsia" w:ascii="Times New Roman" w:hAnsi="Times New Roman" w:eastAsia="仿宋_GB2312" w:cs="宋体"/>
          <w:b/>
          <w:sz w:val="32"/>
          <w:szCs w:val="32"/>
        </w:rPr>
        <w:t>售后服务要求</w:t>
      </w:r>
      <w:r>
        <w:rPr>
          <w:rFonts w:hint="eastAsia" w:ascii="Times New Roman" w:hAnsi="Times New Roman" w:eastAsia="仿宋_GB2312" w:cs="宋体"/>
          <w:b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宋体"/>
          <w:b/>
          <w:sz w:val="32"/>
          <w:szCs w:val="32"/>
        </w:rPr>
        <w:t>后期跟进及指导实施</w:t>
      </w:r>
      <w:r>
        <w:rPr>
          <w:rFonts w:hint="eastAsia" w:ascii="Times New Roman" w:hAnsi="Times New Roman" w:eastAsia="仿宋_GB2312" w:cs="宋体"/>
          <w:b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根据“五好”园区考评指标体系，做好向省、市、区相关数据采集、审核、评价等部门的沟通、衔接和汇报工作，尤其是保持统计、工信、商务、自然资源、环保、应急等部门数据口径的一致性，重点跟进数据资料报送后的汇报和协调工作。采用“边制定分析建议报告边推进实施”的方式，保障项目顺利推进。一是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松木经开区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管委会按照工作实施计划及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松木经开区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2025年“五好”园区创建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综合分析及建议报告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》及《2025年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松木经开区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“五好”园区创建任务分解及推进表》中目标责任、职责分工、时间节点及工作要求一一落实，做好数据统计报送工作，加强内外衔接，园区安排专人与项目负责人定期（</w:t>
      </w:r>
      <w:r>
        <w:rPr>
          <w:rFonts w:hint="eastAsia" w:ascii="Times New Roman" w:hAnsi="Times New Roman" w:eastAsia="仿宋_GB2312" w:cs="宋体"/>
          <w:bCs/>
          <w:color w:val="auto"/>
          <w:sz w:val="32"/>
          <w:szCs w:val="32"/>
          <w:highlight w:val="none"/>
        </w:rPr>
        <w:t>一月一</w:t>
      </w:r>
      <w:r>
        <w:rPr>
          <w:rFonts w:hint="eastAsia" w:ascii="Times New Roman" w:hAnsi="Times New Roman" w:eastAsia="仿宋_GB2312" w:cs="宋体"/>
          <w:bCs/>
          <w:color w:val="auto"/>
          <w:sz w:val="32"/>
          <w:szCs w:val="32"/>
          <w:highlight w:val="none"/>
          <w:lang w:eastAsia="zh-CN"/>
        </w:rPr>
        <w:t>调度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）沟通工作推进情况，适时召开项目推进会；二是咨询项目组协助管委会解决“五好”园区创建工作中的技术问题，协助做好双月数据上报及分析工作，在上报前对双月通报数据进行预审，并针对每一期全省通报排名变化情况提供实时建议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jc w:val="both"/>
        <w:textAlignment w:val="auto"/>
        <w:outlineLvl w:val="1"/>
        <w:rPr>
          <w:rFonts w:hint="eastAsia" w:ascii="Times New Roman" w:hAnsi="Times New Roman" w:eastAsia="仿宋_GB2312" w:cs="宋体"/>
          <w:b/>
          <w:sz w:val="32"/>
          <w:szCs w:val="32"/>
        </w:rPr>
      </w:pPr>
      <w:r>
        <w:rPr>
          <w:rFonts w:hint="eastAsia" w:ascii="Times New Roman" w:hAnsi="Times New Roman" w:eastAsia="仿宋_GB2312" w:cs="宋体"/>
          <w:b/>
          <w:sz w:val="32"/>
          <w:szCs w:val="32"/>
          <w:lang w:val="en-US" w:eastAsia="zh-CN"/>
        </w:rPr>
        <w:t>八</w:t>
      </w:r>
      <w:r>
        <w:rPr>
          <w:rFonts w:hint="eastAsia" w:ascii="Times New Roman" w:hAnsi="Times New Roman" w:eastAsia="仿宋_GB2312" w:cs="宋体"/>
          <w:b/>
          <w:sz w:val="32"/>
          <w:szCs w:val="32"/>
        </w:rPr>
        <w:t>、服务期限</w:t>
      </w:r>
      <w:r>
        <w:rPr>
          <w:rFonts w:hint="eastAsia" w:ascii="Times New Roman" w:hAnsi="Times New Roman" w:eastAsia="仿宋_GB2312" w:cs="宋体"/>
          <w:b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宋体"/>
          <w:b/>
          <w:sz w:val="32"/>
          <w:szCs w:val="32"/>
          <w:lang w:val="en-US" w:eastAsia="zh-CN"/>
        </w:rPr>
        <w:t>支付方式及</w:t>
      </w:r>
      <w:r>
        <w:rPr>
          <w:rFonts w:hint="eastAsia" w:ascii="Times New Roman" w:hAnsi="Times New Roman" w:eastAsia="仿宋_GB2312" w:cs="宋体"/>
          <w:b/>
          <w:sz w:val="32"/>
          <w:szCs w:val="32"/>
        </w:rPr>
        <w:t>验收</w:t>
      </w:r>
      <w:bookmarkEnd w:id="8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="400" w:leftChars="0"/>
        <w:jc w:val="both"/>
        <w:textAlignment w:val="auto"/>
        <w:rPr>
          <w:rFonts w:hint="eastAsia" w:ascii="Times New Roman" w:hAnsi="Times New Roman" w:eastAsia="仿宋_GB2312" w:cs="宋体"/>
          <w:b/>
          <w:bCs/>
          <w:sz w:val="32"/>
          <w:szCs w:val="32"/>
          <w:lang w:val="en-GB" w:eastAsia="zh-CN"/>
        </w:rPr>
      </w:pPr>
      <w:r>
        <w:rPr>
          <w:rFonts w:hint="eastAsia" w:ascii="Times New Roman" w:hAnsi="Times New Roman" w:eastAsia="仿宋_GB2312" w:cs="宋体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宋体"/>
          <w:b/>
          <w:bCs/>
          <w:sz w:val="32"/>
          <w:szCs w:val="32"/>
          <w:lang w:val="en-GB" w:eastAsia="zh-CN"/>
        </w:rPr>
        <w:t>.履行合同的时间、地点及方式：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1）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交货时间：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签订合同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之后，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2025年度“五好”园区考核截至之日前。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2）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</w:rPr>
        <w:t>服务地点：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采购方指定地点。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="400" w:leftChars="0"/>
        <w:jc w:val="both"/>
        <w:textAlignment w:val="auto"/>
        <w:rPr>
          <w:rFonts w:hint="eastAsia" w:ascii="Times New Roman" w:hAnsi="Times New Roman" w:eastAsia="仿宋_GB2312" w:cs="宋体"/>
          <w:b/>
          <w:bCs/>
          <w:sz w:val="32"/>
          <w:szCs w:val="32"/>
          <w:lang w:val="en-GB" w:eastAsia="zh-CN"/>
        </w:rPr>
      </w:pPr>
      <w:r>
        <w:rPr>
          <w:rFonts w:hint="eastAsia" w:ascii="Times New Roman" w:hAnsi="Times New Roman" w:eastAsia="仿宋_GB2312" w:cs="宋体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宋体"/>
          <w:b/>
          <w:bCs/>
          <w:sz w:val="32"/>
          <w:szCs w:val="32"/>
          <w:lang w:val="en-GB" w:eastAsia="zh-CN"/>
        </w:rPr>
        <w:t>合同价款支付方式和条件：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（1）投标总价为合同包干价。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（2）支付方式：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 xml:space="preserve">以合同约定为准。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（3）付款条件：合同签订后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十个工作日内支付合同总额的50%；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提交《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松木经开区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2025年“五好”园区创建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综合分析及建议报告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》及《2025年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松木经开区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“五好”园区创建任务分解及推进表》后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val="en-US" w:eastAsia="zh-CN"/>
        </w:rPr>
        <w:t>十个工作日内</w:t>
      </w:r>
      <w:r>
        <w:rPr>
          <w:rFonts w:hint="eastAsia" w:ascii="Times New Roman" w:hAnsi="Times New Roman" w:eastAsia="仿宋_GB2312" w:cs="宋体"/>
          <w:bCs/>
          <w:sz w:val="32"/>
          <w:szCs w:val="32"/>
          <w:highlight w:val="none"/>
          <w:lang w:eastAsia="zh-CN"/>
        </w:rPr>
        <w:t>支付合同总额的50%。付款前中标方应开具当次付款总额的正规发票，否则采购人拒绝付款。</w:t>
      </w:r>
    </w:p>
    <w:bookmarkEnd w:id="5"/>
    <w:bookmarkEnd w:id="6"/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jc w:val="both"/>
        <w:textAlignment w:val="auto"/>
        <w:rPr>
          <w:rFonts w:hint="eastAsia" w:ascii="Times New Roman" w:hAnsi="Times New Roman" w:eastAsia="仿宋_GB2312" w:cs="宋体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宋体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九、供应商资格要求</w:t>
      </w:r>
      <w:r>
        <w:rPr>
          <w:rFonts w:hint="eastAsia" w:ascii="Times New Roman" w:hAnsi="Times New Roman" w:eastAsia="仿宋_GB2312" w:cs="宋体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满足《中华人民共和国政府采购法》第二十二条规定；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2、落实政府采购政策需满足的资格要求：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专门面向：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中小企业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供应商特定资格条件：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27" w:firstLineChars="196"/>
        <w:jc w:val="both"/>
        <w:textAlignment w:val="auto"/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  <w:t>1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  <w:t>有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</w:rPr>
        <w:t>相关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  <w:t>咨询服务项目的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</w:rPr>
        <w:t>成果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27" w:firstLineChars="196"/>
        <w:jc w:val="both"/>
        <w:textAlignment w:val="auto"/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  <w:t>对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</w:rPr>
        <w:t>考核指标进行技术上指导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27" w:firstLineChars="196"/>
        <w:jc w:val="both"/>
        <w:textAlignment w:val="auto"/>
        <w:rPr>
          <w:rFonts w:hint="default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</w:rPr>
        <w:t>能对接省市考核部门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27" w:firstLineChars="196"/>
        <w:jc w:val="both"/>
        <w:textAlignment w:val="auto"/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</w:rPr>
        <w:t>做过国家级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  <w:t>或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</w:rPr>
        <w:t>省级园区的五好园区创建咨询</w:t>
      </w:r>
      <w:r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  <w:t>并提供佐证材料；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列入失信被执行人、重大税收违法案件当事人名单，列入政府采购严重违法失信行为记录名单的，拒绝其参与政府采购活动。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本次招标不接受联合体投标。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27" w:firstLineChars="196"/>
        <w:jc w:val="both"/>
        <w:textAlignment w:val="auto"/>
        <w:rPr>
          <w:rFonts w:hint="eastAsia" w:ascii="Times New Roman" w:hAnsi="Times New Roman" w:eastAsia="仿宋_GB2312" w:cs="宋体"/>
          <w:sz w:val="32"/>
          <w:szCs w:val="32"/>
          <w:highlight w:val="none"/>
          <w:u w:val="none"/>
          <w:lang w:val="en-US" w:eastAsia="zh-CN"/>
        </w:rPr>
      </w:pPr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2119A0"/>
    <w:multiLevelType w:val="singleLevel"/>
    <w:tmpl w:val="BC2119A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DCB509A"/>
    <w:multiLevelType w:val="singleLevel"/>
    <w:tmpl w:val="CDCB509A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B645FAA"/>
    <w:multiLevelType w:val="singleLevel"/>
    <w:tmpl w:val="7B645FA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lMTVkMDEzMmUxNjYzM2YxNjFkMmZlNTdkZDdlMTIifQ=="/>
  </w:docVars>
  <w:rsids>
    <w:rsidRoot w:val="63D27EFB"/>
    <w:rsid w:val="004A49AC"/>
    <w:rsid w:val="00BA2C7C"/>
    <w:rsid w:val="010B5183"/>
    <w:rsid w:val="01102350"/>
    <w:rsid w:val="05477B70"/>
    <w:rsid w:val="058F129F"/>
    <w:rsid w:val="085B58CB"/>
    <w:rsid w:val="09267C87"/>
    <w:rsid w:val="0F334EAC"/>
    <w:rsid w:val="117E3625"/>
    <w:rsid w:val="167A216E"/>
    <w:rsid w:val="17E551B2"/>
    <w:rsid w:val="1F9E40D4"/>
    <w:rsid w:val="252011DC"/>
    <w:rsid w:val="28182861"/>
    <w:rsid w:val="29A86FD1"/>
    <w:rsid w:val="29B13146"/>
    <w:rsid w:val="29C27101"/>
    <w:rsid w:val="2B4E44EE"/>
    <w:rsid w:val="2C5A1872"/>
    <w:rsid w:val="2F565A0B"/>
    <w:rsid w:val="3270041F"/>
    <w:rsid w:val="37AA3994"/>
    <w:rsid w:val="392D09DC"/>
    <w:rsid w:val="3CB13731"/>
    <w:rsid w:val="42F76513"/>
    <w:rsid w:val="48336661"/>
    <w:rsid w:val="483A4518"/>
    <w:rsid w:val="48493CD1"/>
    <w:rsid w:val="4A4F27DB"/>
    <w:rsid w:val="4A5241D2"/>
    <w:rsid w:val="4D281972"/>
    <w:rsid w:val="4FCC21D8"/>
    <w:rsid w:val="51544B73"/>
    <w:rsid w:val="55667604"/>
    <w:rsid w:val="57127095"/>
    <w:rsid w:val="5A862273"/>
    <w:rsid w:val="5B4E6197"/>
    <w:rsid w:val="5D6F4D1F"/>
    <w:rsid w:val="5D96A0C7"/>
    <w:rsid w:val="5E940365"/>
    <w:rsid w:val="5FBFAF99"/>
    <w:rsid w:val="60F16586"/>
    <w:rsid w:val="612E2CF2"/>
    <w:rsid w:val="621041A6"/>
    <w:rsid w:val="62D3216B"/>
    <w:rsid w:val="63A66B70"/>
    <w:rsid w:val="63D27EFB"/>
    <w:rsid w:val="66195D1F"/>
    <w:rsid w:val="67D86BBE"/>
    <w:rsid w:val="6C354F35"/>
    <w:rsid w:val="6C705F6D"/>
    <w:rsid w:val="6C750F98"/>
    <w:rsid w:val="6CC900CA"/>
    <w:rsid w:val="6F7F18C4"/>
    <w:rsid w:val="72D762FE"/>
    <w:rsid w:val="75C51F0B"/>
    <w:rsid w:val="76F3415B"/>
    <w:rsid w:val="772A1F5F"/>
    <w:rsid w:val="7A646D64"/>
    <w:rsid w:val="7AAD7E11"/>
    <w:rsid w:val="7D8F646F"/>
    <w:rsid w:val="7DFE528F"/>
    <w:rsid w:val="7E484F23"/>
    <w:rsid w:val="7E852BFE"/>
    <w:rsid w:val="7EDB2CE4"/>
    <w:rsid w:val="7F2D5ADE"/>
    <w:rsid w:val="7FDF6071"/>
    <w:rsid w:val="9FFB8094"/>
    <w:rsid w:val="BFFB9EC9"/>
    <w:rsid w:val="E0FF0EC0"/>
    <w:rsid w:val="EBCBC7FC"/>
    <w:rsid w:val="EE7ACF16"/>
    <w:rsid w:val="EFF97C2C"/>
    <w:rsid w:val="F61629A4"/>
    <w:rsid w:val="F7DB1C0C"/>
    <w:rsid w:val="FAFFC94D"/>
    <w:rsid w:val="FFEB98F3"/>
    <w:rsid w:val="FFFB9381"/>
    <w:rsid w:val="FFFD8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bottom w:val="thickThinSmallGap" w:color="auto" w:sz="12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5">
    <w:name w:val="Body Text 2"/>
    <w:basedOn w:val="1"/>
    <w:qFormat/>
    <w:uiPriority w:val="0"/>
    <w:rPr>
      <w:rFonts w:ascii="宋体" w:hAnsi="宋体"/>
      <w:sz w:val="30"/>
      <w:szCs w:val="20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39"/>
    <w:rPr>
      <w:rFonts w:ascii="Times New Roman" w:hAnsi="Times New Roman" w:eastAsia="宋体" w:cs="Times New Roman"/>
      <w:szCs w:val="21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paragraph" w:customStyle="1" w:styleId="11">
    <w:name w:val="目录 81"/>
    <w:basedOn w:val="1"/>
    <w:next w:val="1"/>
    <w:qFormat/>
    <w:uiPriority w:val="0"/>
    <w:pPr>
      <w:ind w:left="2940"/>
    </w:pPr>
  </w:style>
  <w:style w:type="paragraph" w:customStyle="1" w:styleId="12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customStyle="1" w:styleId="13">
    <w:name w:val="_Style 2"/>
    <w:basedOn w:val="1"/>
    <w:qFormat/>
    <w:uiPriority w:val="34"/>
    <w:pPr>
      <w:ind w:firstLine="420" w:firstLineChars="200"/>
    </w:pPr>
    <w:rPr>
      <w:rFonts w:ascii="Times New Roman" w:hAnsi="Times New Roman" w:eastAsia="宋体"/>
    </w:rPr>
  </w:style>
  <w:style w:type="character" w:customStyle="1" w:styleId="14">
    <w:name w:val="font2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31"/>
    <w:basedOn w:val="9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6">
    <w:name w:val="font1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01"/>
    <w:basedOn w:val="9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paragraph" w:customStyle="1" w:styleId="18">
    <w:name w:val="列出段落2"/>
    <w:basedOn w:val="1"/>
    <w:qFormat/>
    <w:uiPriority w:val="34"/>
    <w:pPr>
      <w:ind w:firstLine="420" w:firstLineChars="200"/>
    </w:pPr>
    <w:rPr>
      <w:rFonts w:ascii="Calibri" w:hAnsi="Calibri"/>
    </w:rPr>
  </w:style>
  <w:style w:type="table" w:customStyle="1" w:styleId="1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3477</Words>
  <Characters>3627</Characters>
  <Lines>0</Lines>
  <Paragraphs>0</Paragraphs>
  <TotalTime>0</TotalTime>
  <ScaleCrop>false</ScaleCrop>
  <LinksUpToDate>false</LinksUpToDate>
  <CharactersWithSpaces>3640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2022-10-28T07:33:00Z</dcterms:created>
  <dc:creator>石头</dc:creator>
  <cp:lastModifiedBy>兴成</cp:lastModifiedBy>
  <dcterms:modified xsi:type="dcterms:W3CDTF">2025-11-12T09:13:14Z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810B1892BBA94311B1474918E959D9C5_13</vt:lpwstr>
  </property>
  <property fmtid="{D5CDD505-2E9C-101B-9397-08002B2CF9AE}" pid="4" name="KSOTemplateDocerSaveRecord">
    <vt:lpwstr>eyJoZGlkIjoiZWVhMDJiZjc1ZWMwOTQxMjU3M2IzNWJjZjVmZDA2YjkiLCJ1c2VySWQiOiIxNTg1MTUzNTg0In0=</vt:lpwstr>
  </property>
</Properties>
</file>